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1E0B4C2" w:rsidP="31E0B4C2" w:rsidRDefault="31E0B4C2" w14:noSpellErr="1" w14:paraId="6D07A369" w14:textId="5A363ED4">
      <w:pPr>
        <w:pStyle w:val="Normal"/>
      </w:pPr>
      <w:r w:rsidRPr="31E0B4C2" w:rsidR="31E0B4C2">
        <w:rPr>
          <w:rFonts w:ascii="Calibri" w:hAnsi="Calibri" w:eastAsia="Calibri" w:cs="Calibri"/>
          <w:noProof w:val="0"/>
          <w:sz w:val="22"/>
          <w:szCs w:val="22"/>
          <w:lang w:val="pl-PL"/>
        </w:rPr>
        <w:t>Kształcenie</w:t>
      </w:r>
      <w:r w:rsidRPr="31E0B4C2" w:rsidR="31E0B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 szkole podstawowej trwa osiem lat i jest podzielone na dwa etapy edukacyjne:</w:t>
      </w:r>
    </w:p>
    <w:p w:rsidR="31E0B4C2" w:rsidP="31E0B4C2" w:rsidRDefault="31E0B4C2" w14:paraId="6ED19729" w14:textId="54D70988">
      <w:pPr>
        <w:pStyle w:val="Normal"/>
      </w:pPr>
      <w:r w:rsidRPr="31E0B4C2" w:rsidR="31E0B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1) I etap edukacyjny obejmujący klasy I–III szkoły podstawowej – edukacja wczesnoszkolna; </w:t>
      </w:r>
    </w:p>
    <w:p w:rsidR="31E0B4C2" w:rsidP="31E0B4C2" w:rsidRDefault="31E0B4C2" w14:noSpellErr="1" w14:paraId="138AD692" w14:textId="20B8BE34">
      <w:pPr>
        <w:pStyle w:val="Normal"/>
      </w:pPr>
      <w:r w:rsidRPr="31E0B4C2" w:rsidR="31E0B4C2">
        <w:rPr>
          <w:rFonts w:ascii="Calibri" w:hAnsi="Calibri" w:eastAsia="Calibri" w:cs="Calibri"/>
          <w:noProof w:val="0"/>
          <w:sz w:val="22"/>
          <w:szCs w:val="22"/>
          <w:lang w:val="pl-PL"/>
        </w:rPr>
        <w:t>2) II etap edukacyjny obejmujący klasy IV–VIII szkoły podstawowej.</w:t>
      </w:r>
    </w:p>
    <w:p w:rsidR="31E0B4C2" w:rsidP="31E0B4C2" w:rsidRDefault="31E0B4C2" w14:noSpellErr="1" w14:paraId="7280982D" w14:textId="757246BD">
      <w:pPr>
        <w:pStyle w:val="Normal"/>
      </w:pPr>
      <w:r w:rsidRPr="31E0B4C2" w:rsidR="31E0B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Kształcenie ogólne w szkole podstawowej ma na celu:</w:t>
      </w:r>
    </w:p>
    <w:p w:rsidR="31E0B4C2" w:rsidP="31E0B4C2" w:rsidRDefault="31E0B4C2" w14:paraId="2DB431F8" w14:textId="72E4E0F2">
      <w:pPr>
        <w:pStyle w:val="Normal"/>
      </w:pPr>
      <w:r w:rsidRPr="31E0B4C2" w:rsidR="31E0B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1) wprowadzanie uczniów w świat wartości, w tym ofiarności, współpracy, solidarności, altruizmu, patriotyzmu i szacunku dla tradycji, wskazywanie wzorców postępowania i budowanie relacji społecznych, sprzyjających bezpiecznemu rozwojowi ucznia (rodzina, przyjaciele); </w:t>
      </w:r>
    </w:p>
    <w:p w:rsidR="31E0B4C2" w:rsidP="31E0B4C2" w:rsidRDefault="31E0B4C2" w14:noSpellErr="1" w14:paraId="5683C61C" w14:textId="64371665">
      <w:pPr>
        <w:pStyle w:val="Normal"/>
      </w:pPr>
      <w:r w:rsidRPr="31E0B4C2" w:rsidR="31E0B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2) wzmacnianie poczucia tożsamości indywidualnej, kulturowej, narodowej, regionalnej i etnicznej; 3) formowanie u uczniów poczucia godności własnej osoby i szacunku dla godności innych osób; </w:t>
      </w:r>
    </w:p>
    <w:p w:rsidR="31E0B4C2" w:rsidP="31E0B4C2" w:rsidRDefault="31E0B4C2" w14:noSpellErr="1" w14:paraId="7BCA6053" w14:textId="18F48A97">
      <w:pPr>
        <w:pStyle w:val="Normal"/>
      </w:pPr>
      <w:r w:rsidRPr="31E0B4C2" w:rsidR="31E0B4C2">
        <w:rPr>
          <w:rFonts w:ascii="Calibri" w:hAnsi="Calibri" w:eastAsia="Calibri" w:cs="Calibri"/>
          <w:noProof w:val="0"/>
          <w:sz w:val="22"/>
          <w:szCs w:val="22"/>
          <w:lang w:val="pl-PL"/>
        </w:rPr>
        <w:t>4) rozwijanie kompetencji, takich jak: kreatywność, innowacyjność i przedsiębiorczość;</w:t>
      </w:r>
    </w:p>
    <w:p w:rsidR="31E0B4C2" w:rsidP="31E0B4C2" w:rsidRDefault="31E0B4C2" w14:paraId="63D6C590" w14:textId="4F242581">
      <w:pPr>
        <w:pStyle w:val="Normal"/>
      </w:pPr>
      <w:r w:rsidRPr="31E0B4C2" w:rsidR="31E0B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5) rozwijanie umiejętności krytycznego i logicznego myślenia, rozumowania, argumentowania i wnioskowania; </w:t>
      </w:r>
    </w:p>
    <w:p w:rsidR="31E0B4C2" w:rsidP="31E0B4C2" w:rsidRDefault="31E0B4C2" w14:noSpellErr="1" w14:paraId="77D56DD4" w14:textId="240026CB">
      <w:pPr>
        <w:pStyle w:val="Normal"/>
      </w:pPr>
      <w:r w:rsidRPr="31E0B4C2" w:rsidR="31E0B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6) ukazywanie wartości wiedzy jako podstawy do rozwoju umiejętności; </w:t>
      </w:r>
    </w:p>
    <w:p w:rsidR="31E0B4C2" w:rsidP="31E0B4C2" w:rsidRDefault="31E0B4C2" w14:noSpellErr="1" w14:paraId="1153D2A1" w14:textId="418C3324">
      <w:pPr>
        <w:pStyle w:val="Normal"/>
      </w:pPr>
      <w:r w:rsidRPr="31E0B4C2" w:rsidR="31E0B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7) rozbudzanie ciekawości poznawczej uczniów oraz motywacji do nauki; </w:t>
      </w:r>
    </w:p>
    <w:p w:rsidR="31E0B4C2" w:rsidP="31E0B4C2" w:rsidRDefault="31E0B4C2" w14:noSpellErr="1" w14:paraId="075A36A8" w14:textId="14676556">
      <w:pPr>
        <w:pStyle w:val="Normal"/>
      </w:pPr>
      <w:r w:rsidRPr="31E0B4C2" w:rsidR="31E0B4C2">
        <w:rPr>
          <w:rFonts w:ascii="Calibri" w:hAnsi="Calibri" w:eastAsia="Calibri" w:cs="Calibri"/>
          <w:noProof w:val="0"/>
          <w:sz w:val="22"/>
          <w:szCs w:val="22"/>
          <w:lang w:val="pl-PL"/>
        </w:rPr>
        <w:t>8) wyposażenie uczniów w taki zasób wiadomości oraz kształtowanie takich umiejętności, które pozwalają w sposób bardziej dojrzały i uporządkowany zrozumieć świat;</w:t>
      </w:r>
    </w:p>
    <w:p w:rsidR="31E0B4C2" w:rsidP="31E0B4C2" w:rsidRDefault="31E0B4C2" w14:paraId="0FE1BA4A" w14:textId="6694E103">
      <w:pPr>
        <w:pStyle w:val="Normal"/>
      </w:pPr>
      <w:r w:rsidRPr="31E0B4C2" w:rsidR="31E0B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9) wspieranie ucznia w rozpoznawaniu własnych predyspozycji i określaniu drogi dalszej edukacji; </w:t>
      </w:r>
    </w:p>
    <w:p w:rsidR="31E0B4C2" w:rsidP="31E0B4C2" w:rsidRDefault="31E0B4C2" w14:noSpellErr="1" w14:paraId="3F8347F0" w14:textId="0B58BC9D">
      <w:pPr>
        <w:pStyle w:val="Normal"/>
      </w:pPr>
      <w:r w:rsidRPr="31E0B4C2" w:rsidR="31E0B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10) wszechstronny rozwój osobowy ucznia przez pogłębianie wiedzy oraz zaspokajanie i rozbudzanie jego naturalnej ciekawości poznawczej; </w:t>
      </w:r>
    </w:p>
    <w:p w:rsidR="31E0B4C2" w:rsidP="31E0B4C2" w:rsidRDefault="31E0B4C2" w14:noSpellErr="1" w14:paraId="26984F66" w14:textId="580B35FE">
      <w:pPr>
        <w:pStyle w:val="Normal"/>
      </w:pPr>
      <w:r w:rsidRPr="31E0B4C2" w:rsidR="31E0B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11) kształtowanie postawy otwartej wobec świata i innych ludzi, aktywności w życiu społecznym oraz odpowiedzialności za zbiorowość; </w:t>
      </w:r>
    </w:p>
    <w:p w:rsidR="31E0B4C2" w:rsidP="31E0B4C2" w:rsidRDefault="31E0B4C2" w14:noSpellErr="1" w14:paraId="01126331" w14:textId="47C6122F">
      <w:pPr>
        <w:pStyle w:val="Normal"/>
      </w:pPr>
      <w:r w:rsidRPr="31E0B4C2" w:rsidR="31E0B4C2">
        <w:rPr>
          <w:rFonts w:ascii="Calibri" w:hAnsi="Calibri" w:eastAsia="Calibri" w:cs="Calibri"/>
          <w:noProof w:val="0"/>
          <w:sz w:val="22"/>
          <w:szCs w:val="22"/>
          <w:lang w:val="pl-PL"/>
        </w:rPr>
        <w:t>12) zachęcanie do zorganizowanego i świadomego samokształcenia opartego na umiejętności przygotowania własnego warsztatu pracy;</w:t>
      </w:r>
    </w:p>
    <w:p w:rsidR="31E0B4C2" w:rsidP="31E0B4C2" w:rsidRDefault="31E0B4C2" w14:paraId="45CA0680" w14:textId="51BE445F">
      <w:pPr>
        <w:pStyle w:val="Normal"/>
      </w:pPr>
      <w:r w:rsidRPr="31E0B4C2" w:rsidR="31E0B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13) ukierunkowanie ucznia ku wartościom</w:t>
      </w:r>
    </w:p>
    <w:p w:rsidR="31E0B4C2" w:rsidP="31E0B4C2" w:rsidRDefault="31E0B4C2" w14:paraId="0CE53F1E" w14:textId="60535C3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31E0B4C2" w:rsidP="31E0B4C2" w:rsidRDefault="31E0B4C2" w14:noSpellErr="1" w14:paraId="6E8CB0EA" w14:textId="7D42465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1E0B4C2" w:rsidR="31E0B4C2">
        <w:rPr>
          <w:rFonts w:ascii="Calibri" w:hAnsi="Calibri" w:eastAsia="Calibri" w:cs="Calibri"/>
          <w:noProof w:val="0"/>
          <w:sz w:val="22"/>
          <w:szCs w:val="22"/>
          <w:lang w:val="pl-PL"/>
        </w:rPr>
        <w:t>Cele kształcenia - wymagania ogólne dla przedmiotu JĘZYK ANGIELSKI</w:t>
      </w:r>
    </w:p>
    <w:p w:rsidR="31E0B4C2" w:rsidP="31E0B4C2" w:rsidRDefault="31E0B4C2" w14:paraId="3073504F" w14:textId="244C6B00">
      <w:pPr>
        <w:pStyle w:val="Normal"/>
      </w:pPr>
      <w:r w:rsidRPr="31E0B4C2" w:rsidR="31E0B4C2">
        <w:rPr>
          <w:rFonts w:ascii="Calibri" w:hAnsi="Calibri" w:eastAsia="Calibri" w:cs="Calibri"/>
          <w:noProof w:val="0"/>
          <w:sz w:val="22"/>
          <w:szCs w:val="22"/>
          <w:lang w:val="pl-PL"/>
        </w:rPr>
        <w:t>Cele kształcenia – wymagania ogólne:</w:t>
      </w:r>
    </w:p>
    <w:p w:rsidR="31E0B4C2" w:rsidP="31E0B4C2" w:rsidRDefault="31E0B4C2" w14:paraId="5173141F" w14:textId="0FDCD940">
      <w:pPr>
        <w:pStyle w:val="Normal"/>
      </w:pPr>
      <w:r w:rsidRPr="31E0B4C2" w:rsidR="31E0B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I. Znajomość środków językowych. Uczeń posługuje się podstawowym zasobem środków językowych (leksykalnych, gramatycznych, ortograficznych oraz fonetycznych), umożliwiającym realizację pozostałych wymagań ogólnych w zakresie tematów wskazanych w wymaganiach szczegółowych. </w:t>
      </w:r>
    </w:p>
    <w:p w:rsidR="31E0B4C2" w:rsidP="31E0B4C2" w:rsidRDefault="31E0B4C2" w14:noSpellErr="1" w14:paraId="3881BE5B" w14:textId="69A5F8B3">
      <w:pPr>
        <w:pStyle w:val="Normal"/>
      </w:pPr>
      <w:r w:rsidRPr="31E0B4C2" w:rsidR="31E0B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II. Rozumienie wypowiedzi. Uczeń rozumie proste wypowiedzi ustne artykułowane wyraźnie, w standardowej odmianie języka, a także proste wypowiedzi pisemne, w zakresie opisanym w wymaganiach szczegółowych. </w:t>
      </w:r>
    </w:p>
    <w:p w:rsidR="31E0B4C2" w:rsidP="31E0B4C2" w:rsidRDefault="31E0B4C2" w14:noSpellErr="1" w14:paraId="6B42746C" w14:textId="7EE9D175">
      <w:pPr>
        <w:pStyle w:val="Normal"/>
      </w:pPr>
      <w:r w:rsidRPr="31E0B4C2" w:rsidR="31E0B4C2">
        <w:rPr>
          <w:rFonts w:ascii="Calibri" w:hAnsi="Calibri" w:eastAsia="Calibri" w:cs="Calibri"/>
          <w:noProof w:val="0"/>
          <w:sz w:val="22"/>
          <w:szCs w:val="22"/>
          <w:lang w:val="pl-PL"/>
        </w:rPr>
        <w:t>III. Tworzenie wypowiedzi. Uczeń samodzielnie formułuje krótkie, proste, spójne i logiczne wypowiedzi ustne i pisemne, w zakresie opisanym w wymaganiach szczegółowych. Podstawa programowa kształcenia ogólnego z komentarzem.</w:t>
      </w:r>
    </w:p>
    <w:p w:rsidR="31E0B4C2" w:rsidP="31E0B4C2" w:rsidRDefault="31E0B4C2" w14:paraId="22789EAF" w14:textId="4CE3286C">
      <w:pPr>
        <w:pStyle w:val="Normal"/>
      </w:pPr>
      <w:r w:rsidRPr="31E0B4C2" w:rsidR="31E0B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IV. Reagowanie na wypowiedzi. Uczeń uczestniczy w rozmowie i w typowych sytuacjach reaguje w sposób zrozumiały, adekwatnie do sytuacji komunikacyjnej, ustnie lub pisemnie w formie prostego tekstu, w zakresie opisanym w wymaganiach szczegółowych. </w:t>
      </w:r>
    </w:p>
    <w:p w:rsidR="31E0B4C2" w:rsidP="31E0B4C2" w:rsidRDefault="31E0B4C2" w14:noSpellErr="1" w14:paraId="15445D8C" w14:textId="589B3949">
      <w:pPr>
        <w:pStyle w:val="Normal"/>
      </w:pPr>
      <w:r w:rsidRPr="31E0B4C2" w:rsidR="31E0B4C2">
        <w:rPr>
          <w:rFonts w:ascii="Calibri" w:hAnsi="Calibri" w:eastAsia="Calibri" w:cs="Calibri"/>
          <w:noProof w:val="0"/>
          <w:sz w:val="22"/>
          <w:szCs w:val="22"/>
          <w:lang w:val="pl-PL"/>
        </w:rPr>
        <w:t>V. Przetwarzanie wypowiedzi. Uczeń zmienia formę przekazu ustnego lub pisemnego w zakresie opisanym w wymaganiach szczegółowych.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76DA815"/>
  <w15:docId w15:val="{0d693080-42af-4850-97db-7cf0dba28bd2}"/>
  <w:rsids>
    <w:rsidRoot w:val="0980555D"/>
    <w:rsid w:val="0980555D"/>
    <w:rsid w:val="31E0B4C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2019-01-13T11:26:28.8026001Z</dcterms:created>
  <dcterms:modified xsi:type="dcterms:W3CDTF">2019-01-13T11:31:46.3113894Z</dcterms:modified>
  <dc:creator>Karolina Karolina</dc:creator>
  <lastModifiedBy>Karolina Karolina</lastModifiedBy>
</coreProperties>
</file>